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0191dfa7c4f1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18928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TEHNIČKA ŠKOLA VIROVITICA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1.036.697,13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1.119.233,64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1.172.693,06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1.100.561,48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18.672,16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7.589,30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11.712,30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7.589,30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11.680,94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6.991,22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Ovaj financijski izvještaj prikazuje pregled prihoda i rashoda te primitaka i izdataka Tehničke škole Virovitica za razdoblje od 01. siječnja do 30. lipnja 2026. godine. Izvještaj je sastavljen u skaldu s važećim propisima iz područja proračunskog računovodstva i financijskog izvještavanja za javne ustanove. U izvještaju su prikazani podaci o financijskom poslovanju škole, uključujući redovne prihode iz proračunskih sredstava, vlastite i namjenske prihode, te rashode povezane s redovitim radom ustanove, plaćama zaposlenika, materijalnim troškovima. </w:t>
      </w:r>
      <w:r>
        <w:br/>
      </w:r>
      <w:r>
        <w:t xml:space="preserve">Ukupni prihodi poslovanja u izvještajnom razdoblju iznose 1.119.265,00€. </w:t>
      </w:r>
      <w:r>
        <w:br/>
      </w:r>
      <w:r>
        <w:t xml:space="preserve">Ukupni rashodi poslovanja iznose 1.112.273,78€. </w:t>
      </w:r>
      <w:r>
        <w:br/>
      </w:r>
      <w:r>
        <w:t xml:space="preserve">Iz navedenog je vidljiv manjak prihoda u iznosu od 145.299,99€.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922.884,58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996.628,20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Tekuće pomoći iz državnog proračuna proračunskim korisnicima proračuna JLP(R)S odstupaju o istog razdoblja u prethodnoj godini zbog povećanja osnovice plaće u javnim službama.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13.865,29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12.790,64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92,2</w:t>
            </w:r>
          </w:p>
        </w:tc>
      </w:tr>
    </w:tbl>
    <w:p>
      <w:pPr>
        <w:spacing w:before="0" w:after="0"/>
      </w:pPr>
    </w:p>
    <w:p>
      <w:r>
        <w:t xml:space="preserve">Prihodi od pruženih usluga odstupaju od istog razdoblja u prethodnoj godini. Razlog smanjenja je smanjenje broja treninga i utakmica klijenata koji koriste športsku dvoranu škole.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12.493,03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14.402,85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115,3</w:t>
            </w:r>
          </w:p>
        </w:tc>
      </w:tr>
    </w:tbl>
    <w:p>
      <w:pPr>
        <w:spacing w:before="0" w:after="0"/>
      </w:pPr>
    </w:p>
    <w:p>
      <w:r>
        <w:t xml:space="preserve">Naknade za prijevoz, za rad na terenu i odvojeni život povećalo se zbog zapošljavanja osoba koje putuju do škole iz daljega.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46.183,57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35.930,05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77,8</w:t>
            </w:r>
          </w:p>
        </w:tc>
      </w:tr>
    </w:tbl>
    <w:p>
      <w:pPr>
        <w:spacing w:before="0" w:after="0"/>
      </w:pPr>
    </w:p>
    <w:p>
      <w:r>
        <w:t xml:space="preserve">Trošak električne energije smanjio se uslijed Uredbe.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4.761,64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5.838,92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122,6</w:t>
            </w:r>
          </w:p>
        </w:tc>
      </w:tr>
    </w:tbl>
    <w:p>
      <w:pPr>
        <w:spacing w:before="0" w:after="0"/>
      </w:pPr>
    </w:p>
    <w:p>
      <w:r>
        <w:t xml:space="preserve">Troškovi materijala i dijelova za tekuće i investicijsko održavanje povećali su se zbog radova na školi tijekom trajanja energetske obnove.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11.335,43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8.958,50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79,0</w:t>
            </w:r>
          </w:p>
        </w:tc>
      </w:tr>
    </w:tbl>
    <w:p>
      <w:pPr>
        <w:spacing w:before="0" w:after="0"/>
      </w:pPr>
    </w:p>
    <w:p>
      <w:r>
        <w:t xml:space="preserve">Troškovi usluga tekućeg i investicijskog održavanja su smanjeni u odnosu na isto prošlogodišnje razdoblje. Razlog smanjenja je potreba za uslugama koje su potrebne u školi.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14.036,74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12.517,79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89,2</w:t>
            </w:r>
          </w:p>
        </w:tc>
      </w:tr>
    </w:tbl>
    <w:p>
      <w:pPr>
        <w:spacing w:before="0" w:after="0"/>
      </w:pPr>
    </w:p>
    <w:p>
      <w:r>
        <w:t xml:space="preserve">Smanjen je iznos za ugovore o djelu jer nije bila potreba za većim brojem vanjskih suradnika.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5.575,77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10.285,98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184,5</w:t>
            </w:r>
          </w:p>
        </w:tc>
      </w:tr>
    </w:tbl>
    <w:p>
      <w:pPr>
        <w:spacing w:before="0" w:after="0"/>
      </w:pPr>
    </w:p>
    <w:p>
      <w:r>
        <w:t xml:space="preserve">Ostali nespomenuti rashoi poslovanja povećani su u odnosu na prošlogodišnje izvještajno razdoblje zbog rada učeničkog servisa Tehničke škole Virovitica za vrijeme školskih praznika.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4.889,19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8.085,73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165,4</w:t>
            </w:r>
          </w:p>
        </w:tc>
      </w:tr>
    </w:tbl>
    <w:p>
      <w:pPr>
        <w:spacing w:before="0" w:after="0"/>
      </w:pPr>
    </w:p>
    <w:p>
      <w:r>
        <w:t xml:space="preserve">Uređaji, strojevi i oprema za posebne namjene. Nabavljena je oprema za učionice kako bi izvođenje nastave bilo olakšano.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187.662,80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dan 01.01. iznosi 187.662,80€.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177.253,06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 iznosi 177.253,06€. Odnose se na nedospjele obveze šifre V009.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 postoje dospjele obveze na kraju izvještajnog razdoblja.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177.253,06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Ova šifra odnosi se na najviše na obveze za rashode poslovanja u iznosu od 177.253,06€, odnosi se na obveze za plaću za lipanja 2026. godine koja će biti isplaćena u srpnju 2026. godine i računima koji se odnose na lipanj 2026. godine koji će također biti plaćeni u srpnju 2026. godine.</w:t>
      </w:r>
      <w:r>
        <w:br/>
      </w:r>
      <w:r>
        <w:t xml:space="preserve">Obveze za rashode poslovanja također se odnose na obveze za bolovanje preko 42 dana na teret HZZO-a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a4e8907ea045bf" /></Relationships>
</file>