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A1" w:rsidRDefault="00E031A1" w:rsidP="009C00D4">
      <w:pPr>
        <w:pStyle w:val="Tijeloteksta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Na temelju članka 58. i članka  118. Zakona o odgoju i obrazovanju u osnovnoj i srednjoj školi (NN. br.87/08., 86/09., 92/10., 105/10., 90/11., 5/12.,16/12., 86/12., 126/12., 94/13., 152/14.) te članka 184. Statuta Tehničke škole Virovitica,  Školski odbor </w:t>
      </w:r>
      <w:r>
        <w:rPr>
          <w:rFonts w:ascii="Arial" w:hAnsi="Arial" w:cs="Arial"/>
          <w:b/>
          <w:color w:val="365F91"/>
          <w:sz w:val="22"/>
          <w:szCs w:val="22"/>
        </w:rPr>
        <w:t>nakon provedene rasprave na Nastavničkom vijeću, Vijeću roditelja i Vijeću učenika, a na prijedlog ravnatelja</w:t>
      </w:r>
      <w:r w:rsidR="00EC65E5">
        <w:rPr>
          <w:rFonts w:ascii="Arial" w:hAnsi="Arial" w:cs="Arial"/>
          <w:color w:val="365F91"/>
          <w:sz w:val="22"/>
          <w:szCs w:val="22"/>
        </w:rPr>
        <w:t xml:space="preserve">  na sjednici održanoj 22.5.2015.</w:t>
      </w:r>
      <w:r>
        <w:rPr>
          <w:rFonts w:ascii="Arial" w:hAnsi="Arial" w:cs="Arial"/>
          <w:color w:val="365F91"/>
          <w:sz w:val="22"/>
          <w:szCs w:val="22"/>
        </w:rPr>
        <w:t xml:space="preserve"> godine, donio je</w:t>
      </w:r>
    </w:p>
    <w:p w:rsidR="00E031A1" w:rsidRDefault="00E031A1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E031A1" w:rsidRDefault="00E031A1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E031A1" w:rsidRDefault="00E031A1" w:rsidP="009C00D4">
      <w:pPr>
        <w:jc w:val="center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Fonts w:ascii="Arial" w:hAnsi="Arial" w:cs="Arial"/>
          <w:b/>
          <w:bCs/>
          <w:color w:val="365F91"/>
          <w:sz w:val="22"/>
          <w:szCs w:val="22"/>
        </w:rPr>
        <w:t>ETIČKI  KODEKS</w:t>
      </w:r>
    </w:p>
    <w:p w:rsidR="00E031A1" w:rsidRDefault="00E031A1" w:rsidP="009C00D4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t xml:space="preserve">NEPOSREDNIH NOSITELJA </w:t>
      </w:r>
    </w:p>
    <w:p w:rsidR="00E031A1" w:rsidRDefault="00E031A1" w:rsidP="009C00D4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t>ODGOJNO – OBRAZOVNE DJELATNOSTI</w:t>
      </w:r>
    </w:p>
    <w:p w:rsidR="00E031A1" w:rsidRDefault="00E031A1" w:rsidP="009C00D4">
      <w:pPr>
        <w:jc w:val="center"/>
        <w:rPr>
          <w:rFonts w:ascii="Arial" w:hAnsi="Arial" w:cs="Arial"/>
          <w:b/>
          <w:bCs/>
          <w:color w:val="365F91"/>
          <w:szCs w:val="44"/>
        </w:rPr>
      </w:pPr>
      <w:r>
        <w:rPr>
          <w:rFonts w:ascii="Arial" w:hAnsi="Arial" w:cs="Arial"/>
          <w:b/>
          <w:bCs/>
          <w:color w:val="365F91"/>
          <w:szCs w:val="44"/>
        </w:rPr>
        <w:t>TEHNIČKE ŠKOLE VIROVITICA</w:t>
      </w:r>
    </w:p>
    <w:p w:rsidR="00E031A1" w:rsidRDefault="00E031A1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E031A1" w:rsidRDefault="00E031A1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E031A1" w:rsidRDefault="00E031A1" w:rsidP="009C00D4">
      <w:pPr>
        <w:pStyle w:val="Naslov2"/>
        <w:numPr>
          <w:ilvl w:val="0"/>
          <w:numId w:val="1"/>
        </w:numPr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OPĆE ODREDBE</w:t>
      </w:r>
    </w:p>
    <w:p w:rsidR="00E031A1" w:rsidRDefault="00E031A1" w:rsidP="009C00D4">
      <w:pPr>
        <w:ind w:firstLine="720"/>
        <w:jc w:val="both"/>
        <w:rPr>
          <w:b/>
          <w:bCs/>
          <w:color w:val="365F91"/>
          <w:sz w:val="22"/>
        </w:rPr>
      </w:pPr>
    </w:p>
    <w:p w:rsidR="00E031A1" w:rsidRDefault="00E031A1" w:rsidP="009C00D4">
      <w:pPr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1.</w:t>
      </w:r>
    </w:p>
    <w:p w:rsidR="00E031A1" w:rsidRDefault="00E031A1" w:rsidP="009C00D4">
      <w:pPr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Etički kodeks sadrži pravila uljudnog ponašanja nositelja odgojno-obrazovne djel</w:t>
      </w:r>
      <w:r w:rsidR="003615CA">
        <w:rPr>
          <w:rFonts w:ascii="Arial" w:hAnsi="Arial" w:cs="Arial"/>
          <w:color w:val="365F91"/>
          <w:sz w:val="22"/>
        </w:rPr>
        <w:t>atnosti (dalje u tekstu: nastavnic</w:t>
      </w:r>
      <w:r>
        <w:rPr>
          <w:rFonts w:ascii="Arial" w:hAnsi="Arial" w:cs="Arial"/>
          <w:color w:val="365F91"/>
          <w:sz w:val="22"/>
        </w:rPr>
        <w:t>i, stručni suradnici i ostali radnici) prema učenicima, roditeljima ili skrbnicima učenika, drugim građanima i u međusobnim odnosima,  te posljedice kršenja Etičkog kodeksa.</w:t>
      </w:r>
    </w:p>
    <w:p w:rsidR="00E031A1" w:rsidRDefault="00E031A1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Izrazi u ovom Etičkom kodeksu navedeni u muškom rodu neutralni su i odnose se na sve osobe, muškog i ženskog spola.</w:t>
      </w:r>
    </w:p>
    <w:p w:rsidR="00E031A1" w:rsidRDefault="00E031A1" w:rsidP="009C00D4">
      <w:pPr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TEMELJNA NAČELA</w:t>
      </w:r>
    </w:p>
    <w:p w:rsidR="00E031A1" w:rsidRDefault="00E031A1" w:rsidP="009C00D4">
      <w:pPr>
        <w:pStyle w:val="Uvuenotijeloteksta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pStyle w:val="Uvuenotijeloteksta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2.</w:t>
      </w:r>
    </w:p>
    <w:p w:rsidR="00E031A1" w:rsidRDefault="00E031A1" w:rsidP="00EE7D8C">
      <w:pPr>
        <w:pStyle w:val="Uvuenotijeloteksta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 obavljanje poslova i ponašanje u Školi primjenjuju se načela:</w:t>
      </w:r>
    </w:p>
    <w:p w:rsidR="00E031A1" w:rsidRDefault="00E031A1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poštivanja propisa i pravnog poretka Republike Hrvatske</w:t>
      </w:r>
    </w:p>
    <w:p w:rsidR="00E031A1" w:rsidRDefault="00E031A1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Nastavnici, stručni suradnici i ostali radnici trebaju poštovati pozitivne propise i pravni poredak Republike Hrvatske i svojim radom i ponašanjem omogućavati primjenu propisa prema svima u Školi pod jednakim uvjetima.</w:t>
      </w:r>
    </w:p>
    <w:p w:rsidR="00E031A1" w:rsidRDefault="00E031A1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poštovanja dostojanstva osobe</w:t>
      </w:r>
    </w:p>
    <w:p w:rsidR="00E031A1" w:rsidRDefault="00E031A1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Nastavnici, stručni suradnici i ostali radnici  trebaju poštovati dostojanstvo svih osoba s kojima su u doticaju prigodom obavljanja poslova.</w:t>
      </w:r>
    </w:p>
    <w:p w:rsidR="00E031A1" w:rsidRDefault="00E031A1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Nastavnici, stručni suradnici i ostali radnici  imaju  pravo tražiti poštovanje svoje osobnosti od svih s kojima su u doticaju.</w:t>
      </w:r>
    </w:p>
    <w:p w:rsidR="00E031A1" w:rsidRDefault="00E031A1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zabrane diskriminacije</w:t>
      </w:r>
    </w:p>
    <w:p w:rsidR="00E031A1" w:rsidRDefault="00E031A1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Svakome je u Školi u svakom obliku zabranjeno izražavanje diskriminacije prema rasi ili etničkoj pripadnosti ili boji kože, spolu, jeziku, vjeri, političkom ili drugom uvjerenju, nacionalnom ili socijalnom podrijetlu, imovnom stanju, članstvu u građanskoj udruzi, </w:t>
      </w:r>
      <w:r>
        <w:rPr>
          <w:rFonts w:ascii="Arial" w:hAnsi="Arial" w:cs="Arial"/>
          <w:color w:val="365F91"/>
          <w:sz w:val="22"/>
        </w:rPr>
        <w:lastRenderedPageBreak/>
        <w:t>obrazovanju, društvenom položaju, bračnom ili obiteljskom statusu, dobi, zdravstvenom stanju, invaliditetu, genetskom naslijeđu, rodnom identitetu, izražavanju ili spolnoj orijentaciji.</w:t>
      </w:r>
    </w:p>
    <w:p w:rsidR="00E031A1" w:rsidRDefault="00E031A1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jednakosti i pravednosti</w:t>
      </w:r>
    </w:p>
    <w:p w:rsidR="00E031A1" w:rsidRDefault="00E031A1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Nastavnici, stručni suradnici i ostali radnici trebaju se prema trećima ponašati na način koji isključuje svaki oblik neravnopravnosti, zloporabe, zlostavljanja, uznemiravanja ili omalovažavanja.</w:t>
      </w:r>
    </w:p>
    <w:p w:rsidR="00E031A1" w:rsidRDefault="00E031A1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Nastavnici i stručni suradnici ne smiju osobne interese pretpostaviti objektivnom prosuđivanju i profesionalnom obavljanju poslova.</w:t>
      </w:r>
    </w:p>
    <w:p w:rsidR="00E031A1" w:rsidRDefault="00E031A1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samostalnosti nastavnog i drugoga stručnog rada</w:t>
      </w:r>
    </w:p>
    <w:p w:rsidR="00E031A1" w:rsidRDefault="00E031A1" w:rsidP="0028140A">
      <w:pPr>
        <w:pStyle w:val="Uvuenotijeloteksta"/>
        <w:spacing w:line="276" w:lineRule="auto"/>
        <w:ind w:firstLine="437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Nastavniku i stručnom suradniku jamči se pravo autonomnog djelovanja u izvođenju nastave i drugom stručnom radu u skladu s propisima, nastavnim planom i programom, nacionalnim i školskim kurikulumom.</w:t>
      </w:r>
    </w:p>
    <w:p w:rsidR="00E031A1" w:rsidRDefault="00E031A1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profesionalnosti</w:t>
      </w:r>
    </w:p>
    <w:p w:rsidR="00E031A1" w:rsidRDefault="00E031A1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E031A1" w:rsidRDefault="00E031A1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slobode mišljenja i izražavanja</w:t>
      </w:r>
    </w:p>
    <w:p w:rsidR="00E031A1" w:rsidRDefault="00E031A1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svim područjima života i rada u Školi se potiče i podržava sloboda mišljenja i izražavanja.</w:t>
      </w:r>
    </w:p>
    <w:p w:rsidR="00E031A1" w:rsidRDefault="00E031A1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zaštite okoliša i skrbi za održivi razvoj</w:t>
      </w:r>
    </w:p>
    <w:p w:rsidR="00E031A1" w:rsidRDefault="00E031A1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Školi se sve djelatnosti trebaju obaviti u skladu s međunarodnim i domaćim standardima za zaštitu okoliša i održivog razvoja zajednice i društva.</w:t>
      </w:r>
    </w:p>
    <w:p w:rsidR="00E031A1" w:rsidRDefault="00E031A1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3.</w:t>
      </w:r>
    </w:p>
    <w:p w:rsidR="00E031A1" w:rsidRDefault="00E031A1" w:rsidP="009C00D4">
      <w:pPr>
        <w:spacing w:line="276" w:lineRule="auto"/>
        <w:ind w:firstLine="283"/>
        <w:rPr>
          <w:rFonts w:ascii="Arial" w:hAnsi="Arial" w:cs="Arial"/>
          <w:bCs/>
          <w:color w:val="365F91"/>
          <w:sz w:val="22"/>
        </w:rPr>
      </w:pPr>
      <w:r>
        <w:rPr>
          <w:rFonts w:ascii="Arial" w:hAnsi="Arial" w:cs="Arial"/>
          <w:bCs/>
          <w:color w:val="365F91"/>
          <w:sz w:val="22"/>
        </w:rPr>
        <w:t xml:space="preserve">     Nastavnici i stručni suradnici dužni su čuvati dignitet struke i izvan radnog vremena u školi primjerenim i dostojanstvenim ponašanjem.</w:t>
      </w:r>
    </w:p>
    <w:p w:rsidR="00E031A1" w:rsidRDefault="00E031A1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ODNOS NASTAVNIKA, STRUČNIH SURADNIKA PREMA UČENICIMA</w:t>
      </w:r>
    </w:p>
    <w:p w:rsidR="00E031A1" w:rsidRDefault="00E031A1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4.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Nastavnici i stručni suradnici koji sudjeluju u odgojno-obrazovnom radu dužni su prema učenicima:</w:t>
      </w:r>
    </w:p>
    <w:p w:rsidR="00E031A1" w:rsidRDefault="00E031A1" w:rsidP="009C00D4">
      <w:pPr>
        <w:pStyle w:val="Tijeloteksta"/>
        <w:spacing w:line="276" w:lineRule="auto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izvoditi odgojno-obrazovni rad u skladu s ciljevima, zadaćama i standardima osnovnog odgoja i obrazovanja,</w:t>
      </w:r>
    </w:p>
    <w:p w:rsidR="00E031A1" w:rsidRDefault="00E031A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prenositi učenicima što stručnije znanja iz svojega predmeta ili područja,</w:t>
      </w:r>
    </w:p>
    <w:p w:rsidR="00E031A1" w:rsidRDefault="00E031A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osigurati istinitost podataka i prezentaciju sadržaja primjerenu nastavnom predmetu,</w:t>
      </w:r>
    </w:p>
    <w:p w:rsidR="00E031A1" w:rsidRDefault="00E031A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obrađivati nastavne sadržaje na način prihvatljiv i razumljiv učenicima,</w:t>
      </w:r>
    </w:p>
    <w:p w:rsidR="00E031A1" w:rsidRDefault="00E031A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lastRenderedPageBreak/>
        <w:t>pridonositi intelektualnom razvoju učenika,</w:t>
      </w:r>
    </w:p>
    <w:p w:rsidR="00E031A1" w:rsidRDefault="00E031A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saslušati i uvažavati učenikovo mišljenje,</w:t>
      </w:r>
    </w:p>
    <w:p w:rsidR="00E031A1" w:rsidRDefault="00E031A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E031A1" w:rsidRDefault="00E031A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E031A1" w:rsidRDefault="00E031A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E031A1" w:rsidRDefault="00E031A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E031A1" w:rsidRDefault="00E031A1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5.</w:t>
      </w:r>
    </w:p>
    <w:p w:rsidR="00E031A1" w:rsidRDefault="00E031A1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E031A1" w:rsidRDefault="00E031A1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6.</w:t>
      </w:r>
    </w:p>
    <w:p w:rsidR="00E031A1" w:rsidRDefault="00E031A1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E031A1" w:rsidRDefault="00E031A1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nastavnik i stručni suradnik dužan je u najkraćem mogućem roku izvijestiti ravnatelja škole, koji je o tome obvezan izvijestiti nadležne institucije. </w:t>
      </w:r>
    </w:p>
    <w:p w:rsidR="00E031A1" w:rsidRDefault="00E031A1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7.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Nastavnik i stručni suradnici ne smiju učenikova znanja i uradke koristiti za svoje osobne potrebe ili probitke.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8.</w:t>
      </w:r>
    </w:p>
    <w:p w:rsidR="00E031A1" w:rsidRDefault="00E031A1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obavljanju odgojno-obrazovne struke nastavnik i stručni suradnici dužni su odgovorno postupati sa svim informacijama kojima raspolažu o učenicima ili njihovim obiteljima. Svi ti podaci predstavljaju profesionalnu tajnu.</w:t>
      </w:r>
    </w:p>
    <w:p w:rsidR="00E031A1" w:rsidRDefault="00E031A1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ODNOS  PREMA RODITELJIMA, SKRBNICIMA I DRUGIM GRAĐANIMA</w:t>
      </w:r>
    </w:p>
    <w:p w:rsidR="00E031A1" w:rsidRDefault="00E031A1" w:rsidP="009C00D4">
      <w:pPr>
        <w:spacing w:line="276" w:lineRule="auto"/>
        <w:rPr>
          <w:rFonts w:ascii="Arial" w:hAnsi="Arial" w:cs="Arial"/>
          <w:b/>
          <w:color w:val="365F91"/>
          <w:sz w:val="22"/>
          <w:szCs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9.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pStyle w:val="Uvuenotijeloteksta"/>
        <w:spacing w:line="276" w:lineRule="auto"/>
        <w:ind w:left="0"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odnosu prema roditeljima, skrbnicima i drugim građanima nastavnici, stručni suradnici i ostali radnici trebaju nastupati pristojno, skromno, nepristrano, savjesno i profesionalno.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lastRenderedPageBreak/>
        <w:t>Članak 10.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službenoj komunikaciji s roditeljima, skrbnicima i drugim građanima nastavnici, stručni suradnici i ostali radnici trebaju se služiti hrvatskim jezikom i razumljivo se izražavati.</w:t>
      </w:r>
    </w:p>
    <w:p w:rsidR="00E031A1" w:rsidRDefault="00E031A1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Posebnu pozornost nastavnici, stručni suradnici i ostali radnici trebaju obratiti na osobe s invaliditetom i druge osobe s posebnim potrebama.</w:t>
      </w:r>
    </w:p>
    <w:p w:rsidR="00E031A1" w:rsidRDefault="00E031A1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11.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Nije dopušteno od roditelja, skrbnika ili drugih građana primati darove, usluge ili ih poticati na darivanje.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MEĐUSOBNI ODNOSI RADNIKA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12.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 međusobnim odnosima treba se iskazivati uzajamno poštovanje, povjerenje, pristojnost, strpljenje i suradnju. </w:t>
      </w:r>
    </w:p>
    <w:p w:rsidR="00E031A1" w:rsidRDefault="00E031A1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Ne smije se druge ometati u obavljanju njihovih poslova.</w:t>
      </w:r>
    </w:p>
    <w:p w:rsidR="00E031A1" w:rsidRDefault="00E031A1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13.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okviru svoga položaja ravnatelj Škole treba poticati nastavnike, stručne suradnike i ostale radnike na kvalitetno i učinkovito obavljanje poslova, međusobno uvažavanje, poštivanje i suradnju te korektan odnos prema roditeljima, skrbnicima i drugim građanima.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JAVNO NASTUPANJE RADNIKA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14.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predstavlja Školu, nastavnici, stručni suradnici i ostali radnici mogu iznositi školska stajališta u skladu s dobivenim ovlastima i svojim stručnim znanjem.</w:t>
      </w:r>
    </w:p>
    <w:p w:rsidR="00E031A1" w:rsidRDefault="00E031A1" w:rsidP="009C00D4">
      <w:pPr>
        <w:pStyle w:val="Tijeloteksta"/>
        <w:spacing w:line="276" w:lineRule="auto"/>
        <w:ind w:firstLine="708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nastavnici, stručni suradnici i ostali radnici ne predstavlja Školu, a koji su tematski povezani sa Školom, nastavnici, stručni suradnici i ostali radnici j su dužni naglasiti da iznose osobno stajalište.</w:t>
      </w:r>
    </w:p>
    <w:p w:rsidR="00E031A1" w:rsidRDefault="00E031A1" w:rsidP="009C00D4">
      <w:pPr>
        <w:pStyle w:val="Naslov3"/>
        <w:spacing w:line="276" w:lineRule="auto"/>
        <w:rPr>
          <w:color w:val="365F91"/>
          <w:sz w:val="22"/>
        </w:rPr>
      </w:pPr>
      <w:r>
        <w:rPr>
          <w:color w:val="365F91"/>
          <w:sz w:val="22"/>
        </w:rPr>
        <w:tab/>
      </w:r>
    </w:p>
    <w:p w:rsidR="00E031A1" w:rsidRDefault="00E031A1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UPOZNAVANJE NOVIH RADNIKA S ODREDBAMA ETIČKOG KODEKSA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15.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Ravnatelj Škole dužan je sve radnike upoznati s odredbama ovog Etičkog kodeksa.</w:t>
      </w:r>
    </w:p>
    <w:p w:rsidR="00E031A1" w:rsidRDefault="00E031A1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Radnici koji se primaju u radni odnos moraju, prije potpisivanja ugovora o radu, biti upoznati s odredbama ovoga Etičkog kodeksa.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JAVNOST ETIČKOG KODEKSA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16.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Ovaj etički kodeks objavljuje se na oglasnoj ploči Škole te na mrežnim stranicama škole.</w:t>
      </w:r>
    </w:p>
    <w:p w:rsidR="00E031A1" w:rsidRDefault="00E031A1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E031A1" w:rsidRDefault="00E031A1" w:rsidP="009C00D4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Style w:val="Naglaeno"/>
          <w:rFonts w:ascii="Arial" w:hAnsi="Arial" w:cs="Arial"/>
          <w:iCs/>
          <w:color w:val="365F91"/>
          <w:sz w:val="22"/>
          <w:szCs w:val="22"/>
        </w:rPr>
        <w:t>POŠTIVANJE ETIČKOG KODEKSA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17.</w:t>
      </w:r>
    </w:p>
    <w:p w:rsidR="00E031A1" w:rsidRDefault="00E031A1" w:rsidP="009C00D4">
      <w:pPr>
        <w:pStyle w:val="StandardWeb"/>
        <w:spacing w:line="276" w:lineRule="auto"/>
        <w:jc w:val="both"/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Fonts w:ascii="Arial" w:hAnsi="Arial" w:cs="Arial"/>
          <w:color w:val="365F91"/>
          <w:sz w:val="18"/>
          <w:szCs w:val="18"/>
          <w:lang w:val="hr-HR"/>
        </w:rPr>
        <w:br/>
      </w:r>
      <w:r>
        <w:rPr>
          <w:rFonts w:ascii="Arial" w:hAnsi="Arial" w:cs="Arial"/>
          <w:color w:val="365F91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E031A1" w:rsidRDefault="00E031A1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STUPANJE NA SNAGU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18.</w:t>
      </w:r>
    </w:p>
    <w:p w:rsidR="00E031A1" w:rsidRDefault="00E031A1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E031A1" w:rsidRDefault="00E031A1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Ovaj etički kodeks stupa na snagu danom objavljivanja na oglasnoj ploči Škole.</w:t>
      </w:r>
    </w:p>
    <w:p w:rsidR="00E031A1" w:rsidRDefault="00E031A1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E031A1" w:rsidRDefault="00E031A1" w:rsidP="00C16792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19.</w:t>
      </w:r>
    </w:p>
    <w:p w:rsidR="00E031A1" w:rsidRDefault="00E031A1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Stupanjem na snagu ovog Etičkog kodeksa prestaje važiti Etički kodeks od 27.2.2009. godine, KLASA: 003-05/09-01/05, URBROJ: 2189-36-09-1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Predsjednik školskog odbora:</w:t>
      </w:r>
    </w:p>
    <w:p w:rsidR="00E031A1" w:rsidRDefault="00E031A1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Zdravko Samac</w:t>
      </w:r>
    </w:p>
    <w:p w:rsidR="00E031A1" w:rsidRDefault="00E031A1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pStyle w:val="Tijeloteksta2"/>
        <w:spacing w:line="276" w:lineRule="auto"/>
        <w:ind w:firstLine="720"/>
        <w:rPr>
          <w:color w:val="365F91"/>
        </w:rPr>
      </w:pPr>
      <w:r>
        <w:rPr>
          <w:color w:val="365F91"/>
        </w:rPr>
        <w:t xml:space="preserve">Etički kodeks je objavljen na oglasnoj ploči Škole </w:t>
      </w:r>
      <w:r w:rsidR="003615CA">
        <w:rPr>
          <w:color w:val="365F91"/>
        </w:rPr>
        <w:t>dana 25.5.2015. godine</w:t>
      </w:r>
      <w:r>
        <w:rPr>
          <w:color w:val="365F91"/>
        </w:rPr>
        <w:t>.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Ravnatelj:</w:t>
      </w:r>
    </w:p>
    <w:p w:rsidR="00E031A1" w:rsidRDefault="00E031A1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Ivan Kućan </w:t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ab/>
      </w:r>
    </w:p>
    <w:p w:rsidR="00E031A1" w:rsidRDefault="00E031A1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E031A1" w:rsidRDefault="00E031A1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KLASA: </w:t>
      </w:r>
      <w:r w:rsidR="006A68A7">
        <w:rPr>
          <w:rFonts w:ascii="Arial" w:hAnsi="Arial" w:cs="Arial"/>
          <w:color w:val="365F91"/>
          <w:sz w:val="22"/>
        </w:rPr>
        <w:t>003-05/15-01/02</w:t>
      </w:r>
    </w:p>
    <w:p w:rsidR="00E031A1" w:rsidRDefault="00E031A1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URBROJ: </w:t>
      </w:r>
      <w:r w:rsidR="006A68A7">
        <w:rPr>
          <w:rFonts w:ascii="Arial" w:hAnsi="Arial" w:cs="Arial"/>
          <w:color w:val="365F91"/>
          <w:sz w:val="22"/>
        </w:rPr>
        <w:t>2189-36-05/1-15-1</w:t>
      </w:r>
      <w:bookmarkStart w:id="0" w:name="_GoBack"/>
      <w:bookmarkEnd w:id="0"/>
    </w:p>
    <w:p w:rsidR="00E031A1" w:rsidRPr="00EC65E5" w:rsidRDefault="003615CA" w:rsidP="00EC65E5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Virovitica, 22.5.</w:t>
      </w:r>
      <w:r w:rsidR="00E031A1">
        <w:rPr>
          <w:rFonts w:ascii="Arial" w:hAnsi="Arial" w:cs="Arial"/>
          <w:color w:val="365F91"/>
          <w:sz w:val="22"/>
        </w:rPr>
        <w:t>2015. godine</w:t>
      </w:r>
    </w:p>
    <w:sectPr w:rsidR="00E031A1" w:rsidRPr="00EC65E5" w:rsidSect="00511B6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4F" w:rsidRDefault="004B224F">
      <w:r>
        <w:separator/>
      </w:r>
    </w:p>
  </w:endnote>
  <w:endnote w:type="continuationSeparator" w:id="0">
    <w:p w:rsidR="004B224F" w:rsidRDefault="004B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A1" w:rsidRDefault="00E031A1" w:rsidP="00B9785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031A1" w:rsidRDefault="00E031A1" w:rsidP="00EE7D8C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A1" w:rsidRDefault="00E031A1" w:rsidP="00B9785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A68A7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E031A1" w:rsidRDefault="00E031A1" w:rsidP="00EE7D8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4F" w:rsidRDefault="004B224F">
      <w:r>
        <w:separator/>
      </w:r>
    </w:p>
  </w:footnote>
  <w:footnote w:type="continuationSeparator" w:id="0">
    <w:p w:rsidR="004B224F" w:rsidRDefault="004B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4D4"/>
    <w:multiLevelType w:val="hybridMultilevel"/>
    <w:tmpl w:val="5EAA19C2"/>
    <w:lvl w:ilvl="0" w:tplc="98E27E5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0D4"/>
    <w:rsid w:val="00041299"/>
    <w:rsid w:val="000C3811"/>
    <w:rsid w:val="000D5A36"/>
    <w:rsid w:val="00172CD4"/>
    <w:rsid w:val="002555BD"/>
    <w:rsid w:val="0028140A"/>
    <w:rsid w:val="002A2755"/>
    <w:rsid w:val="00316C6F"/>
    <w:rsid w:val="003615CA"/>
    <w:rsid w:val="00385AF5"/>
    <w:rsid w:val="004721B3"/>
    <w:rsid w:val="004B224F"/>
    <w:rsid w:val="00511B66"/>
    <w:rsid w:val="00566AC8"/>
    <w:rsid w:val="0056798A"/>
    <w:rsid w:val="00596A2B"/>
    <w:rsid w:val="005E460D"/>
    <w:rsid w:val="00693D91"/>
    <w:rsid w:val="006A68A7"/>
    <w:rsid w:val="009C00D4"/>
    <w:rsid w:val="00AD2B81"/>
    <w:rsid w:val="00B03125"/>
    <w:rsid w:val="00B97850"/>
    <w:rsid w:val="00C16792"/>
    <w:rsid w:val="00D5168D"/>
    <w:rsid w:val="00DE14EE"/>
    <w:rsid w:val="00E031A1"/>
    <w:rsid w:val="00E92EFB"/>
    <w:rsid w:val="00EC65E5"/>
    <w:rsid w:val="00EE7D8C"/>
    <w:rsid w:val="00F73B30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F26725-F33F-4A7D-AC20-F0B81A49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link w:val="Naslov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link w:val="Naslov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link w:val="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9C00D4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link w:val="Tijeloteksta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Naglaeno">
    <w:name w:val="Strong"/>
    <w:uiPriority w:val="99"/>
    <w:qFormat/>
    <w:rsid w:val="009C00D4"/>
    <w:rPr>
      <w:rFonts w:cs="Times New Roman"/>
      <w:b/>
      <w:bCs/>
    </w:rPr>
  </w:style>
  <w:style w:type="paragraph" w:styleId="Podnoje">
    <w:name w:val="footer"/>
    <w:basedOn w:val="Normal"/>
    <w:link w:val="PodnojeChar"/>
    <w:uiPriority w:val="99"/>
    <w:rsid w:val="00EE7D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uiPriority w:val="99"/>
    <w:rsid w:val="00EE7D8C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5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C65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/ SREDNJA ŠKOLA</vt:lpstr>
    </vt:vector>
  </TitlesOfParts>
  <Company>eXPerience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/ SREDNJA ŠKOLA</dc:title>
  <dc:subject/>
  <dc:creator>2</dc:creator>
  <cp:keywords/>
  <dc:description/>
  <cp:lastModifiedBy>Sanja</cp:lastModifiedBy>
  <cp:revision>10</cp:revision>
  <cp:lastPrinted>2015-05-22T07:24:00Z</cp:lastPrinted>
  <dcterms:created xsi:type="dcterms:W3CDTF">2015-02-09T12:08:00Z</dcterms:created>
  <dcterms:modified xsi:type="dcterms:W3CDTF">2015-05-25T07:45:00Z</dcterms:modified>
</cp:coreProperties>
</file>